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18289" w14:textId="77777777" w:rsidR="00F37300" w:rsidRPr="00CD3CF9" w:rsidRDefault="00F37300" w:rsidP="001946BC">
      <w:pPr>
        <w:autoSpaceDE w:val="0"/>
        <w:autoSpaceDN w:val="0"/>
        <w:adjustRightInd w:val="0"/>
        <w:spacing w:after="0" w:line="240" w:lineRule="auto"/>
        <w:rPr>
          <w:rFonts w:cstheme="minorHAnsi"/>
          <w:b/>
          <w:sz w:val="25"/>
          <w:szCs w:val="25"/>
        </w:rPr>
      </w:pPr>
    </w:p>
    <w:p w14:paraId="3A99A87F" w14:textId="318E0C07" w:rsidR="004A38BE" w:rsidRPr="00CD3CF9" w:rsidRDefault="0060378D" w:rsidP="001946BC">
      <w:pPr>
        <w:autoSpaceDE w:val="0"/>
        <w:autoSpaceDN w:val="0"/>
        <w:adjustRightInd w:val="0"/>
        <w:spacing w:after="0" w:line="240" w:lineRule="auto"/>
        <w:jc w:val="center"/>
        <w:rPr>
          <w:rFonts w:cstheme="minorHAnsi"/>
          <w:b/>
          <w:sz w:val="25"/>
          <w:szCs w:val="25"/>
        </w:rPr>
      </w:pPr>
      <w:r w:rsidRPr="00CD3CF9">
        <w:rPr>
          <w:rFonts w:cstheme="minorHAnsi"/>
          <w:b/>
          <w:sz w:val="25"/>
          <w:szCs w:val="25"/>
        </w:rPr>
        <w:t>2021</w:t>
      </w:r>
      <w:r w:rsidR="004A38BE" w:rsidRPr="00CD3CF9">
        <w:rPr>
          <w:rFonts w:cstheme="minorHAnsi"/>
          <w:b/>
          <w:sz w:val="25"/>
          <w:szCs w:val="25"/>
        </w:rPr>
        <w:t xml:space="preserve"> </w:t>
      </w:r>
      <w:r w:rsidR="004909B7" w:rsidRPr="00CD3CF9">
        <w:rPr>
          <w:rFonts w:cstheme="minorHAnsi"/>
          <w:b/>
          <w:sz w:val="25"/>
          <w:szCs w:val="25"/>
        </w:rPr>
        <w:t>Napa Valley Cabernet Sauvignon</w:t>
      </w:r>
    </w:p>
    <w:p w14:paraId="0BF25C14" w14:textId="77777777" w:rsidR="001946BC" w:rsidRPr="00CD3CF9" w:rsidRDefault="001946BC" w:rsidP="001946BC">
      <w:pPr>
        <w:autoSpaceDE w:val="0"/>
        <w:autoSpaceDN w:val="0"/>
        <w:adjustRightInd w:val="0"/>
        <w:spacing w:after="0" w:line="240" w:lineRule="auto"/>
        <w:rPr>
          <w:rFonts w:cstheme="minorHAnsi"/>
          <w:b/>
          <w:bCs/>
          <w:sz w:val="25"/>
          <w:szCs w:val="25"/>
        </w:rPr>
      </w:pPr>
    </w:p>
    <w:p w14:paraId="378A9F7C" w14:textId="68FB4E29" w:rsidR="004909B7" w:rsidRPr="00CD3CF9" w:rsidRDefault="004909B7" w:rsidP="001946BC">
      <w:pPr>
        <w:autoSpaceDE w:val="0"/>
        <w:autoSpaceDN w:val="0"/>
        <w:adjustRightInd w:val="0"/>
        <w:spacing w:after="0" w:line="240" w:lineRule="auto"/>
        <w:rPr>
          <w:rFonts w:cstheme="minorHAnsi"/>
          <w:b/>
          <w:bCs/>
          <w:sz w:val="25"/>
          <w:szCs w:val="25"/>
        </w:rPr>
      </w:pPr>
      <w:r w:rsidRPr="00CD3CF9">
        <w:rPr>
          <w:rFonts w:cstheme="minorHAnsi"/>
          <w:b/>
          <w:bCs/>
          <w:sz w:val="25"/>
          <w:szCs w:val="25"/>
        </w:rPr>
        <w:t>Vintage Notes</w:t>
      </w:r>
    </w:p>
    <w:p w14:paraId="34895EBE" w14:textId="77777777" w:rsidR="004909B7" w:rsidRPr="00CD3CF9" w:rsidRDefault="004909B7" w:rsidP="001946BC">
      <w:pPr>
        <w:autoSpaceDE w:val="0"/>
        <w:autoSpaceDN w:val="0"/>
        <w:adjustRightInd w:val="0"/>
        <w:spacing w:after="0" w:line="240" w:lineRule="auto"/>
        <w:rPr>
          <w:rFonts w:cstheme="minorHAnsi"/>
          <w:sz w:val="25"/>
          <w:szCs w:val="25"/>
        </w:rPr>
      </w:pPr>
    </w:p>
    <w:p w14:paraId="398AD652" w14:textId="776439A3" w:rsidR="004909B7" w:rsidRPr="00CD3CF9" w:rsidRDefault="004C2744" w:rsidP="001946BC">
      <w:pPr>
        <w:autoSpaceDE w:val="0"/>
        <w:autoSpaceDN w:val="0"/>
        <w:adjustRightInd w:val="0"/>
        <w:spacing w:after="0" w:line="240" w:lineRule="auto"/>
        <w:rPr>
          <w:rFonts w:cstheme="minorHAnsi"/>
          <w:sz w:val="25"/>
          <w:szCs w:val="25"/>
        </w:rPr>
      </w:pPr>
      <w:r w:rsidRPr="00CD3CF9">
        <w:rPr>
          <w:rFonts w:cstheme="minorHAnsi"/>
          <w:sz w:val="25"/>
          <w:szCs w:val="25"/>
        </w:rPr>
        <w:t xml:space="preserve">The 2021 growing season will be remembered for its modest yields and superb fruit quality. Following low levels of winter rainfall, the vines had to extend their roots deep in search of water and nutrients, causing just enough struggle to promote concentrated fruit flavors. The summer months provided consistently warm temperatures and few heat spikes, allowing the fruit to ripen slowly yet retain freshness. </w:t>
      </w:r>
    </w:p>
    <w:p w14:paraId="309BEDB7" w14:textId="77777777" w:rsidR="001946BC" w:rsidRPr="00CD3CF9" w:rsidRDefault="001946BC" w:rsidP="001946BC">
      <w:pPr>
        <w:autoSpaceDE w:val="0"/>
        <w:autoSpaceDN w:val="0"/>
        <w:adjustRightInd w:val="0"/>
        <w:spacing w:after="0" w:line="240" w:lineRule="auto"/>
        <w:rPr>
          <w:rFonts w:cstheme="minorHAnsi"/>
          <w:sz w:val="25"/>
          <w:szCs w:val="25"/>
        </w:rPr>
      </w:pPr>
    </w:p>
    <w:p w14:paraId="0D3F150D" w14:textId="77777777" w:rsidR="00F37300" w:rsidRPr="00CD3CF9" w:rsidRDefault="00F37300" w:rsidP="001946BC">
      <w:pPr>
        <w:spacing w:line="240" w:lineRule="auto"/>
        <w:rPr>
          <w:rFonts w:cstheme="minorHAnsi"/>
          <w:b/>
          <w:sz w:val="25"/>
          <w:szCs w:val="25"/>
        </w:rPr>
      </w:pPr>
      <w:r w:rsidRPr="00CD3CF9">
        <w:rPr>
          <w:rFonts w:cstheme="minorHAnsi"/>
          <w:b/>
          <w:sz w:val="25"/>
          <w:szCs w:val="25"/>
        </w:rPr>
        <w:t>Tasting Notes</w:t>
      </w:r>
    </w:p>
    <w:p w14:paraId="3F9A86A2" w14:textId="52D20940" w:rsidR="00F37300" w:rsidRPr="00CD3CF9" w:rsidRDefault="004909B7" w:rsidP="001946BC">
      <w:pPr>
        <w:spacing w:line="240" w:lineRule="auto"/>
        <w:rPr>
          <w:sz w:val="25"/>
          <w:szCs w:val="25"/>
        </w:rPr>
      </w:pPr>
      <w:r w:rsidRPr="00CD3CF9">
        <w:rPr>
          <w:sz w:val="25"/>
          <w:szCs w:val="25"/>
        </w:rPr>
        <w:t xml:space="preserve">Making a its return debut since the 2019 vintage, our 2021 Napa Valley Cabernet Sauvignon is a long time coming but worth the wait. Making the quality-driven decision to skip the 2020 vintage due to wildfire smoke in the area, we are thrilled to bring this wine back into our portfolio. This powerful Cabernet Sauvignon was sourced from two world-renowned vineyards in both the St. Helena and </w:t>
      </w:r>
      <w:proofErr w:type="spellStart"/>
      <w:r w:rsidRPr="00CD3CF9">
        <w:rPr>
          <w:sz w:val="25"/>
          <w:szCs w:val="25"/>
        </w:rPr>
        <w:t>Coombsville</w:t>
      </w:r>
      <w:proofErr w:type="spellEnd"/>
      <w:r w:rsidRPr="00CD3CF9">
        <w:rPr>
          <w:sz w:val="25"/>
          <w:szCs w:val="25"/>
        </w:rPr>
        <w:t xml:space="preserve"> regions of Napa Valley. Bursting from the glass is a bouquet of blackberry compote, sandalwood, and a varietally-distinct note of tomato-leaf. The palate is medium to full-bodied and offers a </w:t>
      </w:r>
      <w:r w:rsidR="00CD3CF9">
        <w:rPr>
          <w:sz w:val="25"/>
          <w:szCs w:val="25"/>
        </w:rPr>
        <w:t>symphony</w:t>
      </w:r>
      <w:r w:rsidRPr="00CD3CF9">
        <w:rPr>
          <w:sz w:val="25"/>
          <w:szCs w:val="25"/>
        </w:rPr>
        <w:t xml:space="preserve"> of flavors and textures that undoubtably remind one of Napa Valley.</w:t>
      </w:r>
    </w:p>
    <w:p w14:paraId="3AE069C5" w14:textId="77777777" w:rsidR="001946BC" w:rsidRPr="00CD3CF9" w:rsidRDefault="001946BC" w:rsidP="001946BC">
      <w:pPr>
        <w:autoSpaceDE w:val="0"/>
        <w:autoSpaceDN w:val="0"/>
        <w:adjustRightInd w:val="0"/>
        <w:spacing w:after="0" w:line="240" w:lineRule="auto"/>
        <w:rPr>
          <w:rFonts w:cstheme="minorHAnsi"/>
          <w:b/>
          <w:sz w:val="25"/>
          <w:szCs w:val="25"/>
        </w:rPr>
      </w:pPr>
    </w:p>
    <w:p w14:paraId="262BBB83" w14:textId="6BC3354B" w:rsidR="004A38BE" w:rsidRPr="00CD3CF9" w:rsidRDefault="004A38BE" w:rsidP="001946BC">
      <w:pPr>
        <w:autoSpaceDE w:val="0"/>
        <w:autoSpaceDN w:val="0"/>
        <w:adjustRightInd w:val="0"/>
        <w:spacing w:after="0" w:line="240" w:lineRule="auto"/>
        <w:rPr>
          <w:rFonts w:cstheme="minorHAnsi"/>
          <w:b/>
          <w:sz w:val="25"/>
          <w:szCs w:val="25"/>
        </w:rPr>
      </w:pPr>
      <w:r w:rsidRPr="00CD3CF9">
        <w:rPr>
          <w:rFonts w:cstheme="minorHAnsi"/>
          <w:b/>
          <w:sz w:val="25"/>
          <w:szCs w:val="25"/>
        </w:rPr>
        <w:t>Technical Data</w:t>
      </w:r>
    </w:p>
    <w:p w14:paraId="76C54F14" w14:textId="77777777" w:rsidR="00766E08" w:rsidRPr="00CD3CF9" w:rsidRDefault="00766E08" w:rsidP="001946BC">
      <w:pPr>
        <w:autoSpaceDE w:val="0"/>
        <w:autoSpaceDN w:val="0"/>
        <w:adjustRightInd w:val="0"/>
        <w:spacing w:after="0" w:line="240" w:lineRule="auto"/>
        <w:rPr>
          <w:rFonts w:cstheme="minorHAnsi"/>
          <w:sz w:val="25"/>
          <w:szCs w:val="25"/>
        </w:rPr>
      </w:pPr>
    </w:p>
    <w:p w14:paraId="0A779ED7" w14:textId="6B243E51"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Varietals</w:t>
      </w:r>
      <w:r w:rsidR="004A38BE" w:rsidRPr="00CD3CF9">
        <w:rPr>
          <w:rFonts w:cstheme="minorHAnsi"/>
          <w:sz w:val="25"/>
          <w:szCs w:val="25"/>
        </w:rPr>
        <w:t>: 100% C</w:t>
      </w:r>
      <w:r w:rsidRPr="00CD3CF9">
        <w:rPr>
          <w:rFonts w:cstheme="minorHAnsi"/>
          <w:sz w:val="25"/>
          <w:szCs w:val="25"/>
        </w:rPr>
        <w:t>abernet Sauvignon</w:t>
      </w:r>
    </w:p>
    <w:p w14:paraId="2A15593A" w14:textId="6DC2D34C" w:rsidR="004A38BE" w:rsidRPr="00CD3CF9" w:rsidRDefault="004909B7"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Sub-a</w:t>
      </w:r>
      <w:r w:rsidR="004A38BE" w:rsidRPr="00CD3CF9">
        <w:rPr>
          <w:rFonts w:cstheme="minorHAnsi"/>
          <w:sz w:val="25"/>
          <w:szCs w:val="25"/>
        </w:rPr>
        <w:t>ppellation</w:t>
      </w:r>
      <w:r w:rsidRPr="00CD3CF9">
        <w:rPr>
          <w:rFonts w:cstheme="minorHAnsi"/>
          <w:sz w:val="25"/>
          <w:szCs w:val="25"/>
        </w:rPr>
        <w:t>s</w:t>
      </w:r>
      <w:r w:rsidR="004A38BE" w:rsidRPr="00CD3CF9">
        <w:rPr>
          <w:rFonts w:cstheme="minorHAnsi"/>
          <w:sz w:val="25"/>
          <w:szCs w:val="25"/>
        </w:rPr>
        <w:t xml:space="preserve">: </w:t>
      </w:r>
      <w:r w:rsidRPr="00CD3CF9">
        <w:rPr>
          <w:rFonts w:cstheme="minorHAnsi"/>
          <w:sz w:val="25"/>
          <w:szCs w:val="25"/>
        </w:rPr>
        <w:t xml:space="preserve">St. Helena, </w:t>
      </w:r>
      <w:proofErr w:type="spellStart"/>
      <w:r w:rsidRPr="00CD3CF9">
        <w:rPr>
          <w:rFonts w:cstheme="minorHAnsi"/>
          <w:sz w:val="25"/>
          <w:szCs w:val="25"/>
        </w:rPr>
        <w:t>Coombsville</w:t>
      </w:r>
      <w:proofErr w:type="spellEnd"/>
    </w:p>
    <w:p w14:paraId="100CC59D" w14:textId="2B4C22B2" w:rsidR="004A38BE" w:rsidRPr="00CD3CF9" w:rsidRDefault="00766E08"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Maturation: </w:t>
      </w:r>
      <w:r w:rsidR="001946BC" w:rsidRPr="00CD3CF9">
        <w:rPr>
          <w:rFonts w:cstheme="minorHAnsi"/>
          <w:sz w:val="25"/>
          <w:szCs w:val="25"/>
        </w:rPr>
        <w:t xml:space="preserve">100% French Oak, </w:t>
      </w:r>
      <w:r w:rsidR="004909B7" w:rsidRPr="00CD3CF9">
        <w:rPr>
          <w:rFonts w:cstheme="minorHAnsi"/>
          <w:sz w:val="25"/>
          <w:szCs w:val="25"/>
        </w:rPr>
        <w:t>70% New</w:t>
      </w:r>
      <w:r w:rsidR="001946BC" w:rsidRPr="00CD3CF9">
        <w:rPr>
          <w:rFonts w:cstheme="minorHAnsi"/>
          <w:sz w:val="25"/>
          <w:szCs w:val="25"/>
        </w:rPr>
        <w:t xml:space="preserve">, </w:t>
      </w:r>
      <w:r w:rsidR="0064272B">
        <w:rPr>
          <w:rFonts w:cstheme="minorHAnsi"/>
          <w:sz w:val="25"/>
          <w:szCs w:val="25"/>
        </w:rPr>
        <w:t xml:space="preserve">Aged for </w:t>
      </w:r>
      <w:r w:rsidR="001946BC" w:rsidRPr="00CD3CF9">
        <w:rPr>
          <w:rFonts w:cstheme="minorHAnsi"/>
          <w:sz w:val="25"/>
          <w:szCs w:val="25"/>
        </w:rPr>
        <w:t>23 Months</w:t>
      </w:r>
    </w:p>
    <w:p w14:paraId="5505CCB5" w14:textId="41B39AC2" w:rsidR="004A38BE" w:rsidRPr="00CD3CF9" w:rsidRDefault="00D67D0F" w:rsidP="001946BC">
      <w:pPr>
        <w:pStyle w:val="ListParagraph"/>
        <w:numPr>
          <w:ilvl w:val="0"/>
          <w:numId w:val="4"/>
        </w:numPr>
        <w:autoSpaceDE w:val="0"/>
        <w:autoSpaceDN w:val="0"/>
        <w:adjustRightInd w:val="0"/>
        <w:spacing w:after="0" w:line="240" w:lineRule="auto"/>
        <w:rPr>
          <w:rFonts w:cstheme="minorHAnsi"/>
          <w:sz w:val="25"/>
          <w:szCs w:val="25"/>
        </w:rPr>
      </w:pPr>
      <w:r w:rsidRPr="00CD3CF9">
        <w:rPr>
          <w:rFonts w:cstheme="minorHAnsi"/>
          <w:sz w:val="25"/>
          <w:szCs w:val="25"/>
        </w:rPr>
        <w:t xml:space="preserve">Bottled Date: </w:t>
      </w:r>
      <w:r w:rsidR="001946BC" w:rsidRPr="00CD3CF9">
        <w:rPr>
          <w:rFonts w:cstheme="minorHAnsi"/>
          <w:sz w:val="25"/>
          <w:szCs w:val="25"/>
        </w:rPr>
        <w:t>July 26, 2023</w:t>
      </w:r>
    </w:p>
    <w:p w14:paraId="24A4B4E9" w14:textId="3B2A005B"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Cases Produced</w:t>
      </w:r>
      <w:r w:rsidR="00766E08" w:rsidRPr="00CD3CF9">
        <w:rPr>
          <w:rFonts w:cstheme="minorHAnsi"/>
          <w:sz w:val="25"/>
          <w:szCs w:val="25"/>
        </w:rPr>
        <w:t xml:space="preserve">: </w:t>
      </w:r>
      <w:r w:rsidRPr="00CD3CF9">
        <w:rPr>
          <w:rFonts w:cstheme="minorHAnsi"/>
          <w:sz w:val="25"/>
          <w:szCs w:val="25"/>
        </w:rPr>
        <w:t>196 Cases</w:t>
      </w:r>
      <w:r w:rsidR="00B63DAB" w:rsidRPr="00CD3CF9">
        <w:rPr>
          <w:rFonts w:cstheme="minorHAnsi"/>
          <w:sz w:val="25"/>
          <w:szCs w:val="25"/>
        </w:rPr>
        <w:t xml:space="preserve"> (12 x 750 mL)</w:t>
      </w:r>
    </w:p>
    <w:p w14:paraId="03E3E4DC" w14:textId="5C227DC6" w:rsidR="001946BC" w:rsidRPr="00CD3CF9" w:rsidRDefault="001946BC" w:rsidP="001946BC">
      <w:pPr>
        <w:pStyle w:val="ListParagraph"/>
        <w:numPr>
          <w:ilvl w:val="0"/>
          <w:numId w:val="4"/>
        </w:numPr>
        <w:spacing w:line="240" w:lineRule="auto"/>
        <w:rPr>
          <w:rFonts w:cstheme="minorHAnsi"/>
          <w:sz w:val="25"/>
          <w:szCs w:val="25"/>
        </w:rPr>
      </w:pPr>
      <w:r w:rsidRPr="00CD3CF9">
        <w:rPr>
          <w:rFonts w:cstheme="minorHAnsi"/>
          <w:sz w:val="25"/>
          <w:szCs w:val="25"/>
        </w:rPr>
        <w:t>Winemaker: Michael A. Tracy</w:t>
      </w:r>
    </w:p>
    <w:p w14:paraId="28C4ABFB" w14:textId="77777777" w:rsidR="004A38BE" w:rsidRPr="00CD3CF9" w:rsidRDefault="004A38BE" w:rsidP="001946BC">
      <w:pPr>
        <w:spacing w:line="240" w:lineRule="auto"/>
        <w:rPr>
          <w:rFonts w:cstheme="minorHAnsi"/>
          <w:sz w:val="25"/>
          <w:szCs w:val="25"/>
        </w:rPr>
      </w:pPr>
    </w:p>
    <w:sectPr w:rsidR="004A38BE" w:rsidRPr="00CD3CF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00800" w14:textId="77777777" w:rsidR="008A5B0C" w:rsidRDefault="008A5B0C" w:rsidP="004C2744">
      <w:pPr>
        <w:spacing w:after="0" w:line="240" w:lineRule="auto"/>
      </w:pPr>
      <w:r>
        <w:separator/>
      </w:r>
    </w:p>
  </w:endnote>
  <w:endnote w:type="continuationSeparator" w:id="0">
    <w:p w14:paraId="3E7C2CEE" w14:textId="77777777" w:rsidR="008A5B0C" w:rsidRDefault="008A5B0C" w:rsidP="004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F1E4C" w14:textId="77777777" w:rsidR="008A5B0C" w:rsidRDefault="008A5B0C" w:rsidP="004C2744">
      <w:pPr>
        <w:spacing w:after="0" w:line="240" w:lineRule="auto"/>
      </w:pPr>
      <w:r>
        <w:separator/>
      </w:r>
    </w:p>
  </w:footnote>
  <w:footnote w:type="continuationSeparator" w:id="0">
    <w:p w14:paraId="32AD5577" w14:textId="77777777" w:rsidR="008A5B0C" w:rsidRDefault="008A5B0C" w:rsidP="004C2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5839" w14:textId="77777777" w:rsidR="004C2744" w:rsidRDefault="004C2744" w:rsidP="004C2744">
    <w:pPr>
      <w:pStyle w:val="Header"/>
      <w:jc w:val="center"/>
    </w:pPr>
    <w:r w:rsidRPr="003D4422">
      <w:rPr>
        <w:noProof/>
      </w:rPr>
      <w:drawing>
        <wp:inline distT="0" distB="0" distL="0" distR="0" wp14:anchorId="7D770142" wp14:editId="59783C3B">
          <wp:extent cx="2651084" cy="875697"/>
          <wp:effectExtent l="0" t="0" r="0" b="635"/>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2702750" cy="8927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14A"/>
    <w:multiLevelType w:val="hybridMultilevel"/>
    <w:tmpl w:val="0B6440F8"/>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6C5AD3"/>
    <w:multiLevelType w:val="hybridMultilevel"/>
    <w:tmpl w:val="7374BC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92F0FE0"/>
    <w:multiLevelType w:val="hybridMultilevel"/>
    <w:tmpl w:val="5F5840F2"/>
    <w:lvl w:ilvl="0" w:tplc="C87CEE7A">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902EAD"/>
    <w:multiLevelType w:val="hybridMultilevel"/>
    <w:tmpl w:val="5288A0D6"/>
    <w:lvl w:ilvl="0" w:tplc="1AEC58E2">
      <w:start w:val="202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022763">
    <w:abstractNumId w:val="3"/>
  </w:num>
  <w:num w:numId="2" w16cid:durableId="956451146">
    <w:abstractNumId w:val="2"/>
  </w:num>
  <w:num w:numId="3" w16cid:durableId="1037048780">
    <w:abstractNumId w:val="0"/>
  </w:num>
  <w:num w:numId="4" w16cid:durableId="11908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AYktzI0tzQ0tjEyUdpeDU4uLM/DyQAqNaADiA3hUsAAAA"/>
  </w:docVars>
  <w:rsids>
    <w:rsidRoot w:val="004A38BE"/>
    <w:rsid w:val="000232E3"/>
    <w:rsid w:val="001946BC"/>
    <w:rsid w:val="00376B01"/>
    <w:rsid w:val="004909B7"/>
    <w:rsid w:val="00496E5E"/>
    <w:rsid w:val="004A38BE"/>
    <w:rsid w:val="004C2744"/>
    <w:rsid w:val="0060378D"/>
    <w:rsid w:val="0064272B"/>
    <w:rsid w:val="00695505"/>
    <w:rsid w:val="006B4AE6"/>
    <w:rsid w:val="00752DA3"/>
    <w:rsid w:val="00766E08"/>
    <w:rsid w:val="008A5B0C"/>
    <w:rsid w:val="008F09D7"/>
    <w:rsid w:val="009B73DA"/>
    <w:rsid w:val="009B7921"/>
    <w:rsid w:val="00AB5FB4"/>
    <w:rsid w:val="00B63DAB"/>
    <w:rsid w:val="00C06902"/>
    <w:rsid w:val="00CD3CF9"/>
    <w:rsid w:val="00D67D0F"/>
    <w:rsid w:val="00F305E2"/>
    <w:rsid w:val="00F324BE"/>
    <w:rsid w:val="00F3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4313"/>
  <w15:chartTrackingRefBased/>
  <w15:docId w15:val="{4A3019A9-4778-42CE-905F-5BB898DC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44"/>
  </w:style>
  <w:style w:type="paragraph" w:styleId="Footer">
    <w:name w:val="footer"/>
    <w:basedOn w:val="Normal"/>
    <w:link w:val="FooterChar"/>
    <w:uiPriority w:val="99"/>
    <w:unhideWhenUsed/>
    <w:rsid w:val="004C2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44"/>
  </w:style>
  <w:style w:type="paragraph" w:styleId="BalloonText">
    <w:name w:val="Balloon Text"/>
    <w:basedOn w:val="Normal"/>
    <w:link w:val="BalloonTextChar"/>
    <w:uiPriority w:val="99"/>
    <w:semiHidden/>
    <w:unhideWhenUsed/>
    <w:rsid w:val="00D67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D0F"/>
    <w:rPr>
      <w:rFonts w:ascii="Segoe UI" w:hAnsi="Segoe UI" w:cs="Segoe UI"/>
      <w:sz w:val="18"/>
      <w:szCs w:val="18"/>
    </w:rPr>
  </w:style>
  <w:style w:type="paragraph" w:styleId="ListParagraph">
    <w:name w:val="List Paragraph"/>
    <w:basedOn w:val="Normal"/>
    <w:uiPriority w:val="34"/>
    <w:qFormat/>
    <w:rsid w:val="00194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Reyes</dc:creator>
  <cp:keywords/>
  <dc:description/>
  <cp:lastModifiedBy>Michael Tracy</cp:lastModifiedBy>
  <cp:revision>4</cp:revision>
  <cp:lastPrinted>2022-08-27T20:16:00Z</cp:lastPrinted>
  <dcterms:created xsi:type="dcterms:W3CDTF">2024-04-10T16:41:00Z</dcterms:created>
  <dcterms:modified xsi:type="dcterms:W3CDTF">2024-04-12T23:39:00Z</dcterms:modified>
</cp:coreProperties>
</file>